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22" w:rsidRDefault="001A5C22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1A5C22" w:rsidRDefault="001A5C22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1A5C22" w:rsidRDefault="001A5C22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1A5C22" w:rsidRDefault="001A5C22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1A5C22" w:rsidRDefault="001A5C22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1A5C22" w:rsidRDefault="001A5C22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1A5C22" w:rsidRDefault="001A5C22" w:rsidP="008320FE">
      <w:pPr>
        <w:rPr>
          <w:rFonts w:ascii="Verdana" w:hAnsi="Verdana" w:cs="Arial"/>
          <w:sz w:val="20"/>
          <w:szCs w:val="20"/>
        </w:rPr>
      </w:pPr>
    </w:p>
    <w:p w:rsidR="001A5C22" w:rsidRDefault="001A5C22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1A5C22" w:rsidRDefault="001A5C22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1A5C22" w:rsidRDefault="001A5C22" w:rsidP="008320FE">
      <w:pPr>
        <w:rPr>
          <w:rFonts w:ascii="Verdana" w:hAnsi="Verdana"/>
          <w:sz w:val="20"/>
          <w:szCs w:val="20"/>
        </w:rPr>
      </w:pPr>
    </w:p>
    <w:p w:rsidR="001A5C22" w:rsidRDefault="001A5C22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1A5C22" w:rsidRDefault="001A5C22" w:rsidP="00D8536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shd w:val="clear" w:color="auto" w:fill="FFFF99"/>
        </w:rPr>
        <w:t>„Zakup i dostawa ciągnika do zadań  komunalnych z osprzętem dla Zakładu Gospodarki Komunalnej w Osiedlu Niewiadów”</w:t>
      </w:r>
    </w:p>
    <w:p w:rsidR="001A5C22" w:rsidRPr="00B808E2" w:rsidRDefault="001A5C22" w:rsidP="0061556F">
      <w:pPr>
        <w:spacing w:before="120"/>
        <w:jc w:val="center"/>
        <w:rPr>
          <w:rFonts w:ascii="Verdana" w:hAnsi="Verdana"/>
          <w:szCs w:val="20"/>
        </w:rPr>
      </w:pPr>
      <w:r w:rsidRPr="00B808E2">
        <w:rPr>
          <w:rFonts w:ascii="Verdana" w:hAnsi="Verdana"/>
        </w:rPr>
        <w:t>oświadczam(y), że:</w:t>
      </w:r>
    </w:p>
    <w:p w:rsidR="001A5C22" w:rsidRDefault="001A5C22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1A5C22" w:rsidRDefault="001A5C22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1A5C22" w:rsidRDefault="001A5C22" w:rsidP="008320FE">
      <w:pPr>
        <w:rPr>
          <w:rFonts w:ascii="Verdana" w:hAnsi="Verdana"/>
          <w:sz w:val="16"/>
          <w:szCs w:val="16"/>
        </w:rPr>
      </w:pPr>
    </w:p>
    <w:p w:rsidR="001A5C22" w:rsidRDefault="001A5C22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1A5C22" w:rsidRDefault="001A5C22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1A5C22" w:rsidRDefault="001A5C22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1A5C22" w:rsidRDefault="001A5C22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1A5C22" w:rsidRDefault="001A5C22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1A5C22" w:rsidRPr="003F3ECA" w:rsidRDefault="001A5C22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1A5C22" w:rsidRPr="003F3ECA" w:rsidSect="0058614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22" w:rsidRDefault="001A5C22" w:rsidP="009802CC">
      <w:pPr>
        <w:spacing w:after="0" w:line="240" w:lineRule="auto"/>
      </w:pPr>
      <w:r>
        <w:separator/>
      </w:r>
    </w:p>
  </w:endnote>
  <w:endnote w:type="continuationSeparator" w:id="0">
    <w:p w:rsidR="001A5C22" w:rsidRDefault="001A5C2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22" w:rsidRDefault="001A5C22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8047079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1A5C22" w:rsidRDefault="001A5C22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1A5C22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1A5C22" w:rsidRPr="008827AA" w:rsidRDefault="001A5C2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1A5C22" w:rsidRPr="008827AA" w:rsidRDefault="001A5C2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1A5C22" w:rsidRDefault="001A5C22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1A5C22" w:rsidRDefault="001A5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22" w:rsidRDefault="001A5C22" w:rsidP="009802CC">
      <w:pPr>
        <w:spacing w:after="0" w:line="240" w:lineRule="auto"/>
      </w:pPr>
      <w:r>
        <w:separator/>
      </w:r>
    </w:p>
  </w:footnote>
  <w:footnote w:type="continuationSeparator" w:id="0">
    <w:p w:rsidR="001A5C22" w:rsidRDefault="001A5C22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5D8"/>
    <w:rsid w:val="00020F84"/>
    <w:rsid w:val="000212D2"/>
    <w:rsid w:val="00033919"/>
    <w:rsid w:val="00041E2A"/>
    <w:rsid w:val="00042878"/>
    <w:rsid w:val="00047280"/>
    <w:rsid w:val="000850CC"/>
    <w:rsid w:val="00086DAD"/>
    <w:rsid w:val="00087865"/>
    <w:rsid w:val="00095E9F"/>
    <w:rsid w:val="000C122B"/>
    <w:rsid w:val="000C1BAA"/>
    <w:rsid w:val="000C61F0"/>
    <w:rsid w:val="000D0749"/>
    <w:rsid w:val="000F3986"/>
    <w:rsid w:val="001A5C22"/>
    <w:rsid w:val="001A6D25"/>
    <w:rsid w:val="001A72A8"/>
    <w:rsid w:val="001B4FF6"/>
    <w:rsid w:val="001C6464"/>
    <w:rsid w:val="001E1B44"/>
    <w:rsid w:val="001F1502"/>
    <w:rsid w:val="001F5615"/>
    <w:rsid w:val="001F61AD"/>
    <w:rsid w:val="00221F99"/>
    <w:rsid w:val="002424E0"/>
    <w:rsid w:val="0024584B"/>
    <w:rsid w:val="00265935"/>
    <w:rsid w:val="00265A04"/>
    <w:rsid w:val="00290EAF"/>
    <w:rsid w:val="00300009"/>
    <w:rsid w:val="003004C8"/>
    <w:rsid w:val="00364104"/>
    <w:rsid w:val="00371549"/>
    <w:rsid w:val="00374FB8"/>
    <w:rsid w:val="00391B18"/>
    <w:rsid w:val="00396CC0"/>
    <w:rsid w:val="003B44C7"/>
    <w:rsid w:val="003C44E1"/>
    <w:rsid w:val="003D21E1"/>
    <w:rsid w:val="003D7F0A"/>
    <w:rsid w:val="003E1FD8"/>
    <w:rsid w:val="003E5E68"/>
    <w:rsid w:val="003F3ECA"/>
    <w:rsid w:val="00405BA0"/>
    <w:rsid w:val="00415CD4"/>
    <w:rsid w:val="004657FF"/>
    <w:rsid w:val="004A49C2"/>
    <w:rsid w:val="004F1A25"/>
    <w:rsid w:val="005201B7"/>
    <w:rsid w:val="00543EF5"/>
    <w:rsid w:val="005629B0"/>
    <w:rsid w:val="005745D7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45A5"/>
    <w:rsid w:val="0061556F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E6F7B"/>
    <w:rsid w:val="007014B6"/>
    <w:rsid w:val="0070200E"/>
    <w:rsid w:val="00703DE0"/>
    <w:rsid w:val="00720CCB"/>
    <w:rsid w:val="00735FC0"/>
    <w:rsid w:val="0074543C"/>
    <w:rsid w:val="00766973"/>
    <w:rsid w:val="0077411A"/>
    <w:rsid w:val="00780751"/>
    <w:rsid w:val="007829E8"/>
    <w:rsid w:val="007A272F"/>
    <w:rsid w:val="007A3B2B"/>
    <w:rsid w:val="007C097D"/>
    <w:rsid w:val="007C6CB5"/>
    <w:rsid w:val="008320FE"/>
    <w:rsid w:val="008327B9"/>
    <w:rsid w:val="008635B9"/>
    <w:rsid w:val="008827AA"/>
    <w:rsid w:val="0089066A"/>
    <w:rsid w:val="00897B26"/>
    <w:rsid w:val="008B0854"/>
    <w:rsid w:val="008B0FD7"/>
    <w:rsid w:val="008B3514"/>
    <w:rsid w:val="008C492B"/>
    <w:rsid w:val="008C6789"/>
    <w:rsid w:val="008F1B8E"/>
    <w:rsid w:val="00923368"/>
    <w:rsid w:val="009265B6"/>
    <w:rsid w:val="00940B3B"/>
    <w:rsid w:val="0094327E"/>
    <w:rsid w:val="009500FB"/>
    <w:rsid w:val="00966239"/>
    <w:rsid w:val="00975E58"/>
    <w:rsid w:val="009802CC"/>
    <w:rsid w:val="00982567"/>
    <w:rsid w:val="00985718"/>
    <w:rsid w:val="009A64AA"/>
    <w:rsid w:val="009B2F0D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51CE8"/>
    <w:rsid w:val="00B808E2"/>
    <w:rsid w:val="00B95188"/>
    <w:rsid w:val="00BA1FC0"/>
    <w:rsid w:val="00BA64CB"/>
    <w:rsid w:val="00BC39A0"/>
    <w:rsid w:val="00BD76DC"/>
    <w:rsid w:val="00C5437C"/>
    <w:rsid w:val="00CD2ECF"/>
    <w:rsid w:val="00CD6E48"/>
    <w:rsid w:val="00D04A4A"/>
    <w:rsid w:val="00D52BCC"/>
    <w:rsid w:val="00D85365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59A0"/>
    <w:rsid w:val="00E17C3E"/>
    <w:rsid w:val="00E21665"/>
    <w:rsid w:val="00E40833"/>
    <w:rsid w:val="00E408A9"/>
    <w:rsid w:val="00E4563C"/>
    <w:rsid w:val="00E471A2"/>
    <w:rsid w:val="00E66C54"/>
    <w:rsid w:val="00E9485C"/>
    <w:rsid w:val="00EB0C7E"/>
    <w:rsid w:val="00EE205F"/>
    <w:rsid w:val="00EE3C1E"/>
    <w:rsid w:val="00F14B76"/>
    <w:rsid w:val="00F31027"/>
    <w:rsid w:val="00F37BBC"/>
    <w:rsid w:val="00F61515"/>
    <w:rsid w:val="00F67FF9"/>
    <w:rsid w:val="00FB038A"/>
    <w:rsid w:val="00FB6030"/>
    <w:rsid w:val="00FB6D9E"/>
    <w:rsid w:val="00FB7D6D"/>
    <w:rsid w:val="00FE4EA1"/>
    <w:rsid w:val="00FF723E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140</Words>
  <Characters>842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19</cp:revision>
  <cp:lastPrinted>2011-07-29T12:20:00Z</cp:lastPrinted>
  <dcterms:created xsi:type="dcterms:W3CDTF">2010-10-07T08:23:00Z</dcterms:created>
  <dcterms:modified xsi:type="dcterms:W3CDTF">2011-10-18T17:20:00Z</dcterms:modified>
</cp:coreProperties>
</file>